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3E39" w14:textId="5AD0CF0E" w:rsidR="00EF4D65" w:rsidRDefault="00EF4D65" w:rsidP="00EF4D65">
      <w:pPr>
        <w:jc w:val="center"/>
        <w:rPr>
          <w:b/>
          <w:bCs/>
        </w:rPr>
      </w:pPr>
    </w:p>
    <w:p w14:paraId="62F2E6BA" w14:textId="4C3E3C15" w:rsidR="00D34E51" w:rsidRPr="00D61EFE" w:rsidRDefault="00D34E51" w:rsidP="00EF4D65">
      <w:pPr>
        <w:jc w:val="center"/>
        <w:rPr>
          <w:b/>
          <w:bCs/>
          <w:sz w:val="40"/>
          <w:szCs w:val="40"/>
        </w:rPr>
      </w:pPr>
      <w:r w:rsidRPr="00D61EFE">
        <w:rPr>
          <w:b/>
          <w:bCs/>
          <w:sz w:val="40"/>
          <w:szCs w:val="40"/>
        </w:rPr>
        <w:t xml:space="preserve">KINSHIP STUDY OF </w:t>
      </w:r>
      <w:proofErr w:type="gramStart"/>
      <w:r w:rsidRPr="00D61EFE">
        <w:rPr>
          <w:b/>
          <w:bCs/>
          <w:sz w:val="40"/>
          <w:szCs w:val="40"/>
        </w:rPr>
        <w:t>PAUL</w:t>
      </w:r>
      <w:r w:rsidR="00ED4CE9">
        <w:rPr>
          <w:b/>
          <w:bCs/>
          <w:sz w:val="40"/>
          <w:szCs w:val="40"/>
        </w:rPr>
        <w:t xml:space="preserve">’s </w:t>
      </w:r>
      <w:r w:rsidRPr="00D61EFE">
        <w:rPr>
          <w:b/>
          <w:bCs/>
          <w:sz w:val="40"/>
          <w:szCs w:val="40"/>
        </w:rPr>
        <w:t xml:space="preserve"> LETTER</w:t>
      </w:r>
      <w:proofErr w:type="gramEnd"/>
      <w:r w:rsidRPr="00D61EFE">
        <w:rPr>
          <w:b/>
          <w:bCs/>
          <w:sz w:val="40"/>
          <w:szCs w:val="40"/>
        </w:rPr>
        <w:t xml:space="preserve"> TO THE COLOSSIANS</w:t>
      </w:r>
    </w:p>
    <w:p w14:paraId="4161E81A" w14:textId="77777777" w:rsidR="00D34E51" w:rsidRPr="00D34E51" w:rsidRDefault="00D34E51">
      <w:pPr>
        <w:rPr>
          <w:b/>
          <w:bCs/>
        </w:rPr>
      </w:pPr>
    </w:p>
    <w:p w14:paraId="3F6A9FA0" w14:textId="3CAF3025" w:rsidR="00D61EFE" w:rsidRPr="00D61EFE" w:rsidRDefault="00EF4D65" w:rsidP="00D61EFE">
      <w:pPr>
        <w:rPr>
          <w:b/>
          <w:bCs/>
          <w:sz w:val="28"/>
          <w:szCs w:val="28"/>
        </w:rPr>
      </w:pPr>
      <w:r w:rsidRPr="008504A2">
        <w:rPr>
          <w:sz w:val="28"/>
          <w:szCs w:val="28"/>
        </w:rPr>
        <w:t xml:space="preserve">Week </w:t>
      </w:r>
      <w:r w:rsidR="00D61EFE">
        <w:rPr>
          <w:sz w:val="28"/>
          <w:szCs w:val="28"/>
        </w:rPr>
        <w:t>Two</w:t>
      </w:r>
      <w:r w:rsidRPr="008504A2">
        <w:rPr>
          <w:sz w:val="28"/>
          <w:szCs w:val="28"/>
        </w:rPr>
        <w:tab/>
      </w:r>
      <w:r w:rsidRPr="008504A2">
        <w:rPr>
          <w:sz w:val="28"/>
          <w:szCs w:val="28"/>
        </w:rPr>
        <w:tab/>
      </w:r>
      <w:r w:rsidRPr="008504A2">
        <w:rPr>
          <w:b/>
          <w:bCs/>
          <w:sz w:val="28"/>
          <w:szCs w:val="28"/>
        </w:rPr>
        <w:t xml:space="preserve">Monday </w:t>
      </w:r>
      <w:r w:rsidR="00D61EFE">
        <w:rPr>
          <w:b/>
          <w:bCs/>
          <w:sz w:val="28"/>
          <w:szCs w:val="28"/>
        </w:rPr>
        <w:t>25</w:t>
      </w:r>
      <w:r w:rsidRPr="008504A2">
        <w:rPr>
          <w:b/>
          <w:bCs/>
          <w:sz w:val="28"/>
          <w:szCs w:val="28"/>
          <w:vertAlign w:val="superscript"/>
        </w:rPr>
        <w:t>th</w:t>
      </w:r>
      <w:r w:rsidRPr="008504A2">
        <w:rPr>
          <w:b/>
          <w:bCs/>
          <w:sz w:val="28"/>
          <w:szCs w:val="28"/>
        </w:rPr>
        <w:t xml:space="preserve"> &amp; Thursday 2</w:t>
      </w:r>
      <w:r w:rsidR="00D61EFE">
        <w:rPr>
          <w:b/>
          <w:bCs/>
          <w:sz w:val="28"/>
          <w:szCs w:val="28"/>
        </w:rPr>
        <w:t>8</w:t>
      </w:r>
      <w:r w:rsidR="00D61EFE" w:rsidRPr="00D61EFE">
        <w:rPr>
          <w:b/>
          <w:bCs/>
          <w:sz w:val="28"/>
          <w:szCs w:val="28"/>
          <w:vertAlign w:val="superscript"/>
        </w:rPr>
        <w:t>th</w:t>
      </w:r>
      <w:r w:rsidR="00D61EFE">
        <w:rPr>
          <w:b/>
          <w:bCs/>
          <w:sz w:val="28"/>
          <w:szCs w:val="28"/>
        </w:rPr>
        <w:t xml:space="preserve"> </w:t>
      </w:r>
      <w:r w:rsidRPr="008504A2">
        <w:rPr>
          <w:b/>
          <w:bCs/>
          <w:sz w:val="28"/>
          <w:szCs w:val="28"/>
        </w:rPr>
        <w:t>August</w:t>
      </w:r>
    </w:p>
    <w:p w14:paraId="12CD4A18" w14:textId="48525C62" w:rsidR="00D61EFE" w:rsidRDefault="00D61EFE" w:rsidP="00D34E51">
      <w:pPr>
        <w:rPr>
          <w:sz w:val="28"/>
          <w:szCs w:val="28"/>
        </w:rPr>
      </w:pPr>
      <w:r>
        <w:rPr>
          <w:sz w:val="28"/>
          <w:szCs w:val="28"/>
        </w:rPr>
        <w:t>I want to start by going back to last week’s reading and share with you a note from my Study Bible:</w:t>
      </w:r>
    </w:p>
    <w:p w14:paraId="6601E271" w14:textId="2269391C" w:rsidR="00D61EFE" w:rsidRPr="00ED4CE9" w:rsidRDefault="00D61EFE" w:rsidP="00D61EFE">
      <w:pPr>
        <w:rPr>
          <w:i/>
          <w:iCs/>
          <w:sz w:val="32"/>
          <w:szCs w:val="32"/>
        </w:rPr>
      </w:pPr>
      <w:r w:rsidRPr="00ED4CE9">
        <w:rPr>
          <w:i/>
          <w:iCs/>
          <w:sz w:val="32"/>
          <w:szCs w:val="32"/>
        </w:rPr>
        <w:t>The three great Christian virtues of faith love and hope appear also in Romans 5: 2-</w:t>
      </w:r>
      <w:proofErr w:type="gramStart"/>
      <w:r w:rsidRPr="00ED4CE9">
        <w:rPr>
          <w:i/>
          <w:iCs/>
          <w:sz w:val="32"/>
          <w:szCs w:val="32"/>
        </w:rPr>
        <w:t>5;  1</w:t>
      </w:r>
      <w:proofErr w:type="gramEnd"/>
      <w:r w:rsidRPr="00ED4CE9">
        <w:rPr>
          <w:i/>
          <w:iCs/>
          <w:sz w:val="32"/>
          <w:szCs w:val="32"/>
        </w:rPr>
        <w:t xml:space="preserve"> Corinthians 13:13; Galatians 5:5-6; 1 Thessalonians 1:3 &amp; 5:8; Hebrews 10:22-24.</w:t>
      </w:r>
    </w:p>
    <w:p w14:paraId="658EB506" w14:textId="415562E9" w:rsidR="00D61EFE" w:rsidRDefault="00ED4CE9" w:rsidP="00D34E51">
      <w:pPr>
        <w:rPr>
          <w:sz w:val="28"/>
          <w:szCs w:val="28"/>
        </w:rPr>
      </w:pPr>
      <w:r>
        <w:rPr>
          <w:sz w:val="28"/>
          <w:szCs w:val="28"/>
        </w:rPr>
        <w:t>A reminder of the centrality of Faith, Hope and Love!</w:t>
      </w:r>
    </w:p>
    <w:p w14:paraId="057152AC" w14:textId="77777777" w:rsidR="00ED4CE9" w:rsidRDefault="00ED4CE9" w:rsidP="00D34E51">
      <w:pPr>
        <w:rPr>
          <w:sz w:val="28"/>
          <w:szCs w:val="28"/>
        </w:rPr>
      </w:pPr>
    </w:p>
    <w:p w14:paraId="27D6C1A7" w14:textId="3B9F6520" w:rsidR="00D61EFE" w:rsidRPr="008504A2" w:rsidRDefault="00D61EFE" w:rsidP="00D61EFE">
      <w:pPr>
        <w:rPr>
          <w:b/>
          <w:bCs/>
          <w:sz w:val="28"/>
          <w:szCs w:val="28"/>
        </w:rPr>
      </w:pPr>
      <w:r>
        <w:rPr>
          <w:b/>
          <w:bCs/>
          <w:sz w:val="28"/>
          <w:szCs w:val="28"/>
        </w:rPr>
        <w:t xml:space="preserve">This week </w:t>
      </w:r>
      <w:r w:rsidR="00ED4CE9">
        <w:rPr>
          <w:b/>
          <w:bCs/>
          <w:sz w:val="28"/>
          <w:szCs w:val="28"/>
        </w:rPr>
        <w:t>we are in …</w:t>
      </w:r>
      <w:r w:rsidRPr="008504A2">
        <w:rPr>
          <w:b/>
          <w:bCs/>
          <w:sz w:val="28"/>
          <w:szCs w:val="28"/>
        </w:rPr>
        <w:t>Colossians 1:</w:t>
      </w:r>
      <w:r>
        <w:rPr>
          <w:b/>
          <w:bCs/>
          <w:sz w:val="28"/>
          <w:szCs w:val="28"/>
        </w:rPr>
        <w:t>15 - 2</w:t>
      </w:r>
      <w:r>
        <w:rPr>
          <w:b/>
          <w:bCs/>
          <w:sz w:val="28"/>
          <w:szCs w:val="28"/>
        </w:rPr>
        <w:t>9</w:t>
      </w:r>
      <w:r w:rsidRPr="008504A2">
        <w:rPr>
          <w:b/>
          <w:bCs/>
          <w:sz w:val="28"/>
          <w:szCs w:val="28"/>
        </w:rPr>
        <w:tab/>
      </w:r>
      <w:r w:rsidRPr="008504A2">
        <w:rPr>
          <w:b/>
          <w:bCs/>
          <w:sz w:val="28"/>
          <w:szCs w:val="28"/>
        </w:rPr>
        <w:tab/>
      </w:r>
      <w:r w:rsidRPr="008504A2">
        <w:rPr>
          <w:b/>
          <w:bCs/>
          <w:sz w:val="28"/>
          <w:szCs w:val="28"/>
        </w:rPr>
        <w:tab/>
      </w:r>
    </w:p>
    <w:p w14:paraId="74CFDEB5" w14:textId="77777777" w:rsidR="00D61EFE" w:rsidRPr="00D61EFE" w:rsidRDefault="00D61EFE" w:rsidP="00D61EFE">
      <w:pPr>
        <w:rPr>
          <w:b/>
          <w:bCs/>
          <w:sz w:val="28"/>
          <w:szCs w:val="28"/>
        </w:rPr>
      </w:pPr>
      <w:r w:rsidRPr="00D61EFE">
        <w:rPr>
          <w:b/>
          <w:bCs/>
          <w:sz w:val="28"/>
          <w:szCs w:val="28"/>
        </w:rPr>
        <w:t>Christ Supreme.</w:t>
      </w:r>
    </w:p>
    <w:p w14:paraId="46B0AE6D" w14:textId="785A62B7" w:rsidR="00D61EFE" w:rsidRDefault="00D61EFE" w:rsidP="00D34E51">
      <w:pPr>
        <w:rPr>
          <w:sz w:val="28"/>
          <w:szCs w:val="28"/>
        </w:rPr>
      </w:pPr>
      <w:r>
        <w:rPr>
          <w:sz w:val="28"/>
          <w:szCs w:val="28"/>
        </w:rPr>
        <w:t>Tom Wright introduces this passage with the metaphor of the Lord Jesus being the mirror image of God</w:t>
      </w:r>
      <w:r w:rsidR="006B45BE">
        <w:rPr>
          <w:sz w:val="28"/>
          <w:szCs w:val="28"/>
        </w:rPr>
        <w:t>.  We may not / cannot see God, but in Jesus we do ‘see God’.</w:t>
      </w:r>
    </w:p>
    <w:p w14:paraId="65C2FBA9" w14:textId="77777777" w:rsidR="00ED4CE9" w:rsidRDefault="00ED4CE9" w:rsidP="00D34E51">
      <w:pPr>
        <w:rPr>
          <w:sz w:val="28"/>
          <w:szCs w:val="28"/>
        </w:rPr>
      </w:pPr>
    </w:p>
    <w:p w14:paraId="1C9ED50A" w14:textId="3BD58B0D" w:rsidR="00EF4D65" w:rsidRPr="008504A2" w:rsidRDefault="00EF4D65" w:rsidP="00D34E51">
      <w:pPr>
        <w:rPr>
          <w:b/>
          <w:bCs/>
          <w:sz w:val="28"/>
          <w:szCs w:val="28"/>
        </w:rPr>
      </w:pPr>
      <w:r w:rsidRPr="008504A2">
        <w:rPr>
          <w:b/>
          <w:bCs/>
          <w:sz w:val="28"/>
          <w:szCs w:val="28"/>
        </w:rPr>
        <w:t>SEVEN QUESTIONS</w:t>
      </w:r>
    </w:p>
    <w:p w14:paraId="40C50913" w14:textId="4828C031" w:rsidR="006E5994" w:rsidRDefault="006E5994" w:rsidP="006E5994">
      <w:pPr>
        <w:rPr>
          <w:sz w:val="28"/>
          <w:szCs w:val="28"/>
        </w:rPr>
      </w:pPr>
      <w:r w:rsidRPr="008504A2">
        <w:rPr>
          <w:sz w:val="28"/>
          <w:szCs w:val="28"/>
        </w:rPr>
        <w:t>Read through the</w:t>
      </w:r>
      <w:r w:rsidR="006B45BE">
        <w:rPr>
          <w:sz w:val="28"/>
          <w:szCs w:val="28"/>
        </w:rPr>
        <w:t xml:space="preserve"> verses 15 - 20.</w:t>
      </w:r>
    </w:p>
    <w:p w14:paraId="707CBB5B" w14:textId="06428A34" w:rsidR="006B45BE" w:rsidRDefault="006B45BE" w:rsidP="006E5994">
      <w:pPr>
        <w:rPr>
          <w:sz w:val="28"/>
          <w:szCs w:val="28"/>
        </w:rPr>
      </w:pPr>
      <w:r>
        <w:rPr>
          <w:sz w:val="28"/>
          <w:szCs w:val="28"/>
        </w:rPr>
        <w:t>1.   This is an early Christian poem which declares that Christianity is all about Jesus Christ … and in fact that all of life, here and eternally is all about Jesus Christ!</w:t>
      </w:r>
    </w:p>
    <w:p w14:paraId="208314C6" w14:textId="1816F00F" w:rsidR="006B45BE" w:rsidRDefault="006B45BE" w:rsidP="006E5994">
      <w:pPr>
        <w:rPr>
          <w:sz w:val="28"/>
          <w:szCs w:val="28"/>
        </w:rPr>
      </w:pPr>
      <w:r>
        <w:rPr>
          <w:sz w:val="28"/>
          <w:szCs w:val="28"/>
        </w:rPr>
        <w:t xml:space="preserve">Is this easy to comprehend? </w:t>
      </w:r>
      <w:r w:rsidR="00ED4CE9">
        <w:rPr>
          <w:sz w:val="28"/>
          <w:szCs w:val="28"/>
        </w:rPr>
        <w:t>What does it say to you?</w:t>
      </w:r>
    </w:p>
    <w:p w14:paraId="15123DDA" w14:textId="77777777" w:rsidR="00ED4CE9" w:rsidRPr="008504A2" w:rsidRDefault="00ED4CE9" w:rsidP="006E5994">
      <w:pPr>
        <w:rPr>
          <w:sz w:val="28"/>
          <w:szCs w:val="28"/>
        </w:rPr>
      </w:pPr>
    </w:p>
    <w:p w14:paraId="26ACBEF7" w14:textId="7F07694C" w:rsidR="00EF4D65" w:rsidRDefault="006B45BE" w:rsidP="006B45BE">
      <w:pPr>
        <w:rPr>
          <w:sz w:val="28"/>
          <w:szCs w:val="28"/>
        </w:rPr>
      </w:pPr>
      <w:r>
        <w:rPr>
          <w:sz w:val="28"/>
          <w:szCs w:val="28"/>
        </w:rPr>
        <w:t>2</w:t>
      </w:r>
      <w:r w:rsidR="00EF4D65" w:rsidRPr="008504A2">
        <w:rPr>
          <w:sz w:val="28"/>
          <w:szCs w:val="28"/>
        </w:rPr>
        <w:t xml:space="preserve">.   </w:t>
      </w:r>
      <w:r>
        <w:rPr>
          <w:sz w:val="28"/>
          <w:szCs w:val="28"/>
        </w:rPr>
        <w:t>Verses 15-17 talk about Jesus and his place in creation.</w:t>
      </w:r>
    </w:p>
    <w:p w14:paraId="3C6C9FB5" w14:textId="3EF3007F" w:rsidR="006B45BE" w:rsidRDefault="006B45BE" w:rsidP="006B45BE">
      <w:pPr>
        <w:rPr>
          <w:sz w:val="28"/>
          <w:szCs w:val="28"/>
        </w:rPr>
      </w:pPr>
      <w:r>
        <w:rPr>
          <w:sz w:val="28"/>
          <w:szCs w:val="28"/>
        </w:rPr>
        <w:t xml:space="preserve">This is majestic language.  What does it say to you about Jesus and his place in eternity and in relation to the universal and universal powers?  How would you </w:t>
      </w:r>
      <w:r w:rsidR="00ED4CE9">
        <w:rPr>
          <w:sz w:val="28"/>
          <w:szCs w:val="28"/>
        </w:rPr>
        <w:t>p</w:t>
      </w:r>
      <w:r>
        <w:rPr>
          <w:sz w:val="28"/>
          <w:szCs w:val="28"/>
        </w:rPr>
        <w:t>ut this into words when talking to others.</w:t>
      </w:r>
    </w:p>
    <w:p w14:paraId="061D384E" w14:textId="77777777" w:rsidR="00ED4CE9" w:rsidRPr="008504A2" w:rsidRDefault="00ED4CE9" w:rsidP="006B45BE">
      <w:pPr>
        <w:rPr>
          <w:sz w:val="28"/>
          <w:szCs w:val="28"/>
        </w:rPr>
      </w:pPr>
    </w:p>
    <w:p w14:paraId="6403DEAC" w14:textId="43BA8685" w:rsidR="00EF4D65" w:rsidRDefault="006B45BE">
      <w:pPr>
        <w:rPr>
          <w:sz w:val="28"/>
          <w:szCs w:val="28"/>
        </w:rPr>
      </w:pPr>
      <w:r>
        <w:rPr>
          <w:sz w:val="28"/>
          <w:szCs w:val="28"/>
        </w:rPr>
        <w:t>3</w:t>
      </w:r>
      <w:r w:rsidR="00EF4D65" w:rsidRPr="008504A2">
        <w:rPr>
          <w:sz w:val="28"/>
          <w:szCs w:val="28"/>
        </w:rPr>
        <w:t xml:space="preserve">.   </w:t>
      </w:r>
      <w:r>
        <w:rPr>
          <w:sz w:val="28"/>
          <w:szCs w:val="28"/>
        </w:rPr>
        <w:t>v 1</w:t>
      </w:r>
      <w:r w:rsidR="00337297">
        <w:rPr>
          <w:sz w:val="28"/>
          <w:szCs w:val="28"/>
        </w:rPr>
        <w:t>8</w:t>
      </w:r>
      <w:r>
        <w:rPr>
          <w:sz w:val="28"/>
          <w:szCs w:val="28"/>
        </w:rPr>
        <w:t>.  ‘The head of the body, the church’</w:t>
      </w:r>
    </w:p>
    <w:p w14:paraId="49318BD7" w14:textId="72E95784" w:rsidR="006B45BE" w:rsidRDefault="006B45BE">
      <w:pPr>
        <w:rPr>
          <w:sz w:val="28"/>
          <w:szCs w:val="28"/>
        </w:rPr>
      </w:pPr>
      <w:r>
        <w:rPr>
          <w:sz w:val="28"/>
          <w:szCs w:val="28"/>
        </w:rPr>
        <w:t>How do understand this?  What should it mean about how we live and worship and work together?</w:t>
      </w:r>
      <w:r w:rsidR="00ED4CE9">
        <w:rPr>
          <w:sz w:val="28"/>
          <w:szCs w:val="28"/>
        </w:rPr>
        <w:t xml:space="preserve">  Do we need a more spiritual / </w:t>
      </w:r>
      <w:proofErr w:type="gramStart"/>
      <w:r w:rsidR="00ED4CE9">
        <w:rPr>
          <w:sz w:val="28"/>
          <w:szCs w:val="28"/>
        </w:rPr>
        <w:t>faith based</w:t>
      </w:r>
      <w:proofErr w:type="gramEnd"/>
      <w:r w:rsidR="00ED4CE9">
        <w:rPr>
          <w:sz w:val="28"/>
          <w:szCs w:val="28"/>
        </w:rPr>
        <w:t xml:space="preserve"> understanding of Church?</w:t>
      </w:r>
    </w:p>
    <w:p w14:paraId="612D0931" w14:textId="77777777" w:rsidR="00337297" w:rsidRDefault="00337297">
      <w:pPr>
        <w:rPr>
          <w:sz w:val="28"/>
          <w:szCs w:val="28"/>
        </w:rPr>
      </w:pPr>
    </w:p>
    <w:p w14:paraId="36296793" w14:textId="07908CE3" w:rsidR="00337297" w:rsidRDefault="00337297">
      <w:pPr>
        <w:rPr>
          <w:sz w:val="28"/>
          <w:szCs w:val="28"/>
        </w:rPr>
      </w:pPr>
      <w:r>
        <w:rPr>
          <w:sz w:val="28"/>
          <w:szCs w:val="28"/>
        </w:rPr>
        <w:t>4.   VV 19-20. Remember the words of the hymn, “There was no other good enough to pay the price of sin”?   How do these verses explain that Jesus, and only Jesus, could “make peace through his blood shed on the cross”.</w:t>
      </w:r>
    </w:p>
    <w:p w14:paraId="2D84511E" w14:textId="77777777" w:rsidR="006B45BE" w:rsidRDefault="006B45BE">
      <w:pPr>
        <w:rPr>
          <w:sz w:val="28"/>
          <w:szCs w:val="28"/>
        </w:rPr>
      </w:pPr>
    </w:p>
    <w:p w14:paraId="07DF62B3" w14:textId="73E46E11" w:rsidR="00337297" w:rsidRDefault="00337297">
      <w:pPr>
        <w:rPr>
          <w:sz w:val="28"/>
          <w:szCs w:val="28"/>
        </w:rPr>
      </w:pPr>
      <w:r>
        <w:rPr>
          <w:sz w:val="28"/>
          <w:szCs w:val="28"/>
        </w:rPr>
        <w:t>Read through verses 21 - 29</w:t>
      </w:r>
    </w:p>
    <w:p w14:paraId="374D530C" w14:textId="77777777" w:rsidR="00ED4CE9" w:rsidRPr="008504A2" w:rsidRDefault="00ED4CE9">
      <w:pPr>
        <w:rPr>
          <w:sz w:val="28"/>
          <w:szCs w:val="28"/>
        </w:rPr>
      </w:pPr>
    </w:p>
    <w:p w14:paraId="61DD25A5" w14:textId="0D641166" w:rsidR="006E5994" w:rsidRDefault="006E5994" w:rsidP="008504A2">
      <w:pPr>
        <w:rPr>
          <w:sz w:val="28"/>
          <w:szCs w:val="28"/>
        </w:rPr>
      </w:pPr>
      <w:r w:rsidRPr="008504A2">
        <w:rPr>
          <w:sz w:val="28"/>
          <w:szCs w:val="28"/>
        </w:rPr>
        <w:t xml:space="preserve">5.   </w:t>
      </w:r>
      <w:r w:rsidR="00337297">
        <w:rPr>
          <w:sz w:val="28"/>
          <w:szCs w:val="28"/>
        </w:rPr>
        <w:t>What is the Gospel that Paul describes here?  How does he describe it?  I</w:t>
      </w:r>
      <w:r w:rsidR="00ED4CE9">
        <w:rPr>
          <w:sz w:val="28"/>
          <w:szCs w:val="28"/>
        </w:rPr>
        <w:t>n</w:t>
      </w:r>
      <w:r w:rsidR="00337297">
        <w:rPr>
          <w:sz w:val="28"/>
          <w:szCs w:val="28"/>
        </w:rPr>
        <w:t xml:space="preserve"> what ways has our life / status changed?</w:t>
      </w:r>
      <w:r w:rsidR="00ED4CE9">
        <w:rPr>
          <w:sz w:val="28"/>
          <w:szCs w:val="28"/>
        </w:rPr>
        <w:t xml:space="preserve">  Perhaps write down the different elements.</w:t>
      </w:r>
    </w:p>
    <w:p w14:paraId="079E1685" w14:textId="77777777" w:rsidR="00ED4CE9" w:rsidRPr="008504A2" w:rsidRDefault="00ED4CE9" w:rsidP="008504A2">
      <w:pPr>
        <w:rPr>
          <w:sz w:val="28"/>
          <w:szCs w:val="28"/>
        </w:rPr>
      </w:pPr>
    </w:p>
    <w:p w14:paraId="766447D6" w14:textId="58944AB3" w:rsidR="006E5994" w:rsidRDefault="006E5994">
      <w:pPr>
        <w:rPr>
          <w:sz w:val="28"/>
          <w:szCs w:val="28"/>
        </w:rPr>
      </w:pPr>
      <w:r w:rsidRPr="008504A2">
        <w:rPr>
          <w:sz w:val="28"/>
          <w:szCs w:val="28"/>
        </w:rPr>
        <w:t xml:space="preserve">6.   </w:t>
      </w:r>
      <w:r w:rsidR="00337297">
        <w:rPr>
          <w:sz w:val="28"/>
          <w:szCs w:val="28"/>
        </w:rPr>
        <w:t>What is the source of Paul’s joy (Verses 24 - 25)</w:t>
      </w:r>
    </w:p>
    <w:p w14:paraId="30700575" w14:textId="77777777" w:rsidR="00ED4CE9" w:rsidRPr="008504A2" w:rsidRDefault="00ED4CE9">
      <w:pPr>
        <w:rPr>
          <w:sz w:val="28"/>
          <w:szCs w:val="28"/>
        </w:rPr>
      </w:pPr>
    </w:p>
    <w:p w14:paraId="513E7E25" w14:textId="4FC9968B" w:rsidR="006E5994" w:rsidRPr="008504A2" w:rsidRDefault="006E5994">
      <w:pPr>
        <w:rPr>
          <w:sz w:val="28"/>
          <w:szCs w:val="28"/>
        </w:rPr>
      </w:pPr>
      <w:r w:rsidRPr="008504A2">
        <w:rPr>
          <w:sz w:val="28"/>
          <w:szCs w:val="28"/>
        </w:rPr>
        <w:t xml:space="preserve">7.   </w:t>
      </w:r>
      <w:r w:rsidR="00337297">
        <w:rPr>
          <w:sz w:val="28"/>
          <w:szCs w:val="28"/>
        </w:rPr>
        <w:t>What is the mystery that Paul refers to twice in verses 26 &amp;27?</w:t>
      </w:r>
    </w:p>
    <w:p w14:paraId="5C3481D7" w14:textId="77777777" w:rsidR="006E5994" w:rsidRDefault="006E5994">
      <w:pPr>
        <w:rPr>
          <w:sz w:val="28"/>
          <w:szCs w:val="28"/>
        </w:rPr>
      </w:pPr>
    </w:p>
    <w:p w14:paraId="42E4317C" w14:textId="509A2967" w:rsidR="008504A2" w:rsidRPr="008504A2" w:rsidRDefault="008504A2" w:rsidP="008504A2">
      <w:pPr>
        <w:jc w:val="center"/>
        <w:rPr>
          <w:color w:val="A02B93" w:themeColor="accent5"/>
          <w:sz w:val="28"/>
          <w:szCs w:val="28"/>
        </w:rPr>
      </w:pPr>
      <w:r w:rsidRPr="008504A2">
        <w:rPr>
          <w:color w:val="A02B93" w:themeColor="accent5"/>
          <w:sz w:val="28"/>
          <w:szCs w:val="28"/>
        </w:rPr>
        <w:t>Monday evenings on Zoom @ 19.00 hrs</w:t>
      </w:r>
    </w:p>
    <w:p w14:paraId="0E81A33D" w14:textId="77777777" w:rsidR="008504A2" w:rsidRPr="00D61EFE" w:rsidRDefault="008504A2" w:rsidP="008504A2">
      <w:pPr>
        <w:jc w:val="center"/>
        <w:rPr>
          <w:color w:val="A02B93" w:themeColor="accent5"/>
          <w:sz w:val="28"/>
          <w:szCs w:val="28"/>
        </w:rPr>
      </w:pPr>
      <w:r w:rsidRPr="00D61EFE">
        <w:rPr>
          <w:color w:val="A02B93" w:themeColor="accent5"/>
          <w:sz w:val="28"/>
          <w:szCs w:val="28"/>
        </w:rPr>
        <w:t>Join Zoom Meeting</w:t>
      </w:r>
    </w:p>
    <w:p w14:paraId="1E600B7E" w14:textId="77777777" w:rsidR="008504A2" w:rsidRPr="008504A2" w:rsidRDefault="008504A2" w:rsidP="008504A2">
      <w:pPr>
        <w:jc w:val="center"/>
        <w:rPr>
          <w:color w:val="A02B93" w:themeColor="accent5"/>
          <w:sz w:val="28"/>
          <w:szCs w:val="28"/>
          <w:lang w:val="nl-NL"/>
        </w:rPr>
      </w:pPr>
      <w:proofErr w:type="gramStart"/>
      <w:r w:rsidRPr="008504A2">
        <w:rPr>
          <w:color w:val="A02B93" w:themeColor="accent5"/>
          <w:sz w:val="28"/>
          <w:szCs w:val="28"/>
          <w:lang w:val="nl-NL"/>
        </w:rPr>
        <w:t>https://us02web.zoom.us/j/5602261575?pwd=YkxMbnF3WHgyMFNvR0hWMHcrdUdEdz09</w:t>
      </w:r>
      <w:proofErr w:type="gramEnd"/>
    </w:p>
    <w:p w14:paraId="65A59A51" w14:textId="77777777" w:rsidR="008504A2" w:rsidRPr="008504A2" w:rsidRDefault="008504A2" w:rsidP="008504A2">
      <w:pPr>
        <w:jc w:val="center"/>
        <w:rPr>
          <w:color w:val="A02B93" w:themeColor="accent5"/>
          <w:sz w:val="28"/>
          <w:szCs w:val="28"/>
          <w:lang w:val="nl-NL"/>
        </w:rPr>
      </w:pPr>
    </w:p>
    <w:p w14:paraId="1D1E0273" w14:textId="77777777" w:rsidR="008504A2" w:rsidRPr="008504A2" w:rsidRDefault="008504A2" w:rsidP="008504A2">
      <w:pPr>
        <w:jc w:val="center"/>
        <w:rPr>
          <w:color w:val="A02B93" w:themeColor="accent5"/>
          <w:sz w:val="28"/>
          <w:szCs w:val="28"/>
        </w:rPr>
      </w:pPr>
      <w:r w:rsidRPr="008504A2">
        <w:rPr>
          <w:color w:val="A02B93" w:themeColor="accent5"/>
          <w:sz w:val="28"/>
          <w:szCs w:val="28"/>
        </w:rPr>
        <w:t>Meeting ID:  560 226 1575</w:t>
      </w:r>
    </w:p>
    <w:p w14:paraId="2350B445" w14:textId="77777777" w:rsidR="008504A2" w:rsidRPr="008504A2" w:rsidRDefault="008504A2" w:rsidP="008504A2">
      <w:pPr>
        <w:jc w:val="center"/>
        <w:rPr>
          <w:color w:val="A02B93" w:themeColor="accent5"/>
          <w:sz w:val="28"/>
          <w:szCs w:val="28"/>
        </w:rPr>
      </w:pPr>
      <w:r w:rsidRPr="008504A2">
        <w:rPr>
          <w:color w:val="A02B93" w:themeColor="accent5"/>
          <w:sz w:val="28"/>
          <w:szCs w:val="28"/>
        </w:rPr>
        <w:t>Passcode: 123456</w:t>
      </w:r>
    </w:p>
    <w:p w14:paraId="6A208146" w14:textId="62DC92E1" w:rsidR="008504A2" w:rsidRPr="008504A2" w:rsidRDefault="008504A2" w:rsidP="008504A2">
      <w:pPr>
        <w:jc w:val="center"/>
        <w:rPr>
          <w:color w:val="A02B93" w:themeColor="accent5"/>
          <w:sz w:val="28"/>
          <w:szCs w:val="28"/>
        </w:rPr>
      </w:pPr>
      <w:r w:rsidRPr="008504A2">
        <w:rPr>
          <w:color w:val="A02B93" w:themeColor="accent5"/>
          <w:sz w:val="28"/>
          <w:szCs w:val="28"/>
        </w:rPr>
        <w:t>Thursday evenings in Balduff House @ 19.00 hrs</w:t>
      </w:r>
    </w:p>
    <w:p w14:paraId="7C0C3BD5" w14:textId="77777777" w:rsidR="008504A2" w:rsidRPr="008504A2" w:rsidRDefault="008504A2" w:rsidP="008504A2">
      <w:pPr>
        <w:rPr>
          <w:sz w:val="28"/>
          <w:szCs w:val="28"/>
        </w:rPr>
      </w:pPr>
    </w:p>
    <w:p w14:paraId="2BF4C8C2" w14:textId="77777777" w:rsidR="008504A2" w:rsidRPr="008504A2" w:rsidRDefault="008504A2">
      <w:pPr>
        <w:rPr>
          <w:sz w:val="28"/>
          <w:szCs w:val="28"/>
        </w:rPr>
      </w:pPr>
    </w:p>
    <w:sectPr w:rsidR="008504A2" w:rsidRPr="008504A2" w:rsidSect="00D61E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51"/>
    <w:rsid w:val="000E6B8B"/>
    <w:rsid w:val="00337297"/>
    <w:rsid w:val="006B45BE"/>
    <w:rsid w:val="006E5994"/>
    <w:rsid w:val="00712570"/>
    <w:rsid w:val="008504A2"/>
    <w:rsid w:val="00D34E51"/>
    <w:rsid w:val="00D61EFE"/>
    <w:rsid w:val="00ED4CE9"/>
    <w:rsid w:val="00EF4D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B9D1CC"/>
  <w15:chartTrackingRefBased/>
  <w15:docId w15:val="{3BFCA100-429B-534F-AA3C-32BBF938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51"/>
  </w:style>
  <w:style w:type="paragraph" w:styleId="Heading1">
    <w:name w:val="heading 1"/>
    <w:basedOn w:val="Normal"/>
    <w:next w:val="Normal"/>
    <w:link w:val="Heading1Char"/>
    <w:uiPriority w:val="9"/>
    <w:qFormat/>
    <w:rsid w:val="00D34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E51"/>
    <w:rPr>
      <w:rFonts w:eastAsiaTheme="majorEastAsia" w:cstheme="majorBidi"/>
      <w:color w:val="272727" w:themeColor="text1" w:themeTint="D8"/>
    </w:rPr>
  </w:style>
  <w:style w:type="paragraph" w:styleId="Title">
    <w:name w:val="Title"/>
    <w:basedOn w:val="Normal"/>
    <w:next w:val="Normal"/>
    <w:link w:val="TitleChar"/>
    <w:uiPriority w:val="10"/>
    <w:qFormat/>
    <w:rsid w:val="00D3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E51"/>
    <w:pPr>
      <w:spacing w:before="160"/>
      <w:jc w:val="center"/>
    </w:pPr>
    <w:rPr>
      <w:i/>
      <w:iCs/>
      <w:color w:val="404040" w:themeColor="text1" w:themeTint="BF"/>
    </w:rPr>
  </w:style>
  <w:style w:type="character" w:customStyle="1" w:styleId="QuoteChar">
    <w:name w:val="Quote Char"/>
    <w:basedOn w:val="DefaultParagraphFont"/>
    <w:link w:val="Quote"/>
    <w:uiPriority w:val="29"/>
    <w:rsid w:val="00D34E51"/>
    <w:rPr>
      <w:i/>
      <w:iCs/>
      <w:color w:val="404040" w:themeColor="text1" w:themeTint="BF"/>
    </w:rPr>
  </w:style>
  <w:style w:type="paragraph" w:styleId="ListParagraph">
    <w:name w:val="List Paragraph"/>
    <w:basedOn w:val="Normal"/>
    <w:uiPriority w:val="34"/>
    <w:qFormat/>
    <w:rsid w:val="00D34E51"/>
    <w:pPr>
      <w:ind w:left="720"/>
      <w:contextualSpacing/>
    </w:pPr>
  </w:style>
  <w:style w:type="character" w:styleId="IntenseEmphasis">
    <w:name w:val="Intense Emphasis"/>
    <w:basedOn w:val="DefaultParagraphFont"/>
    <w:uiPriority w:val="21"/>
    <w:qFormat/>
    <w:rsid w:val="00D34E51"/>
    <w:rPr>
      <w:i/>
      <w:iCs/>
      <w:color w:val="0F4761" w:themeColor="accent1" w:themeShade="BF"/>
    </w:rPr>
  </w:style>
  <w:style w:type="paragraph" w:styleId="IntenseQuote">
    <w:name w:val="Intense Quote"/>
    <w:basedOn w:val="Normal"/>
    <w:next w:val="Normal"/>
    <w:link w:val="IntenseQuoteChar"/>
    <w:uiPriority w:val="30"/>
    <w:qFormat/>
    <w:rsid w:val="00D34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E51"/>
    <w:rPr>
      <w:i/>
      <w:iCs/>
      <w:color w:val="0F4761" w:themeColor="accent1" w:themeShade="BF"/>
    </w:rPr>
  </w:style>
  <w:style w:type="character" w:styleId="IntenseReference">
    <w:name w:val="Intense Reference"/>
    <w:basedOn w:val="DefaultParagraphFont"/>
    <w:uiPriority w:val="32"/>
    <w:qFormat/>
    <w:rsid w:val="00D34E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3</cp:revision>
  <dcterms:created xsi:type="dcterms:W3CDTF">2025-08-22T11:05:00Z</dcterms:created>
  <dcterms:modified xsi:type="dcterms:W3CDTF">2025-08-22T11:09:00Z</dcterms:modified>
</cp:coreProperties>
</file>